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2C" w:rsidRDefault="0088712C" w:rsidP="0088712C">
      <w:pPr>
        <w:widowControl/>
        <w:jc w:val="left"/>
        <w:rPr>
          <w:rFonts w:ascii="宋体" w:eastAsia="宋体" w:hAnsi="宋体" w:cs="宋体" w:hint="eastAsia"/>
          <w:b/>
          <w:bCs/>
          <w:color w:val="4A81B5"/>
          <w:kern w:val="0"/>
          <w:sz w:val="23"/>
        </w:rPr>
      </w:pPr>
      <w:r>
        <w:rPr>
          <w:rFonts w:ascii="宋体" w:eastAsia="宋体" w:hAnsi="宋体" w:cs="宋体" w:hint="eastAsia"/>
          <w:b/>
          <w:bCs/>
          <w:color w:val="4A81B5"/>
          <w:kern w:val="0"/>
          <w:sz w:val="23"/>
        </w:rPr>
        <w:t xml:space="preserve">   </w:t>
      </w:r>
      <w:r w:rsidRPr="0088712C">
        <w:rPr>
          <w:rFonts w:ascii="宋体" w:eastAsia="宋体" w:hAnsi="宋体" w:cs="宋体"/>
          <w:b/>
          <w:bCs/>
          <w:color w:val="4A81B5"/>
          <w:kern w:val="0"/>
          <w:sz w:val="23"/>
        </w:rPr>
        <w:t>中国科学技术大学召开《中国科学技术大学综合改革方案》启动发布会</w:t>
      </w:r>
    </w:p>
    <w:p w:rsidR="0088712C" w:rsidRDefault="0088712C" w:rsidP="0088712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8712C" w:rsidRPr="0088712C" w:rsidRDefault="0088712C" w:rsidP="008871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</w:t>
      </w:r>
      <w:r w:rsidRPr="0088712C">
        <w:rPr>
          <w:rFonts w:ascii="宋体" w:eastAsia="宋体" w:hAnsi="宋体" w:cs="宋体"/>
          <w:kern w:val="0"/>
          <w:sz w:val="24"/>
          <w:szCs w:val="24"/>
        </w:rPr>
        <w:t xml:space="preserve"> 2015-05-29 </w:t>
      </w:r>
    </w:p>
    <w:p w:rsidR="0088712C" w:rsidRPr="0088712C" w:rsidRDefault="0088712C" w:rsidP="0088712C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5月28日下午，学校</w:t>
      </w:r>
      <w:proofErr w:type="gramStart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在东活五</w:t>
      </w:r>
      <w:proofErr w:type="gramEnd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楼报告厅召开《中国科学技术大学综合改革方案》启动发布会。校领导，校学术委员会、学位委员会、教学委员会正副主任，各学院、重点科研机构党政负责人，机关各部门、直属单位负责人，各民主党派负责人，教代会主席团成员、离退休干部代表，校学生会、研究生会和学生社团负责人代表参加了发布会。会议由校党委书记许武主持。 </w:t>
      </w:r>
    </w:p>
    <w:p w:rsidR="0088712C" w:rsidRPr="0088712C" w:rsidRDefault="0088712C" w:rsidP="0088712C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许武书记介绍了《中国科学技术大学综合改革方案》制订过程。根据教育部发布《深化教育领域综合改革实施方案（2014-2018年）》的精神要求，学校于2014年8月开始启动我校的《综合改革方案》的制定工作，前后历时半年多，数易其稿，最后形成了共计3章38条、16600余字的《综合改革方案》，经科学院审定并提交国家教育体制改革领导小组办公室备案。最终，国家教育体制改革领导小组办公室向我校发来同意备案函，正式批准同意了我校方案的备案。 </w:t>
      </w:r>
    </w:p>
    <w:p w:rsidR="0088712C" w:rsidRPr="0088712C" w:rsidRDefault="0088712C" w:rsidP="0088712C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随后，许武宣读了国家教育体制改革领导小组办公室关于同意《中国科学技术大学综合改革方案》备案的函。 </w:t>
      </w:r>
    </w:p>
    <w:p w:rsidR="0088712C" w:rsidRPr="0088712C" w:rsidRDefault="0088712C" w:rsidP="0088712C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万立骏校长在会上介绍了《中国科学技术大学综合改革方案》的内容架构和改革重点任务。学校《综合改革方案》共分三章，包含38项改革内容：第一章是改革的总体思路、指导思想和改革目标，明确了学校的综合改革是在坚持立德树人、坚持和完善党委领导下的校长负责制、坚持“科教报国、服务社会”的办学使命，以及坚持“全院办校、所系结合”传统的基础上，以创新人才培养、人事人才制度、科研组织模式三个方面改革为突破口，着力推进体制机制创新，在学校内部建立起适合科教结合、符合世界一流研究型大学要求的办学机制、治理结构和创新文化；第二章明确了改革的核心任务，包括加快现代大学制度建设、深化人才</w:t>
      </w:r>
      <w:proofErr w:type="gramStart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强校主战略</w:t>
      </w:r>
      <w:proofErr w:type="gramEnd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、创新人才培养体系、健全</w:t>
      </w:r>
      <w:proofErr w:type="gramStart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卓越科技</w:t>
      </w:r>
      <w:proofErr w:type="gramEnd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创新体系、以科研的国际化带动人才培养的国际化、建设“活力”校园、打造民生工程等七个方面共33项改革核心任务，基本涵盖了学校工作的各个方面；第三章是改革的组织保障，明确了坚持党的领导、</w:t>
      </w:r>
      <w:proofErr w:type="gramStart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深化部院省</w:t>
      </w:r>
      <w:proofErr w:type="gramEnd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共建研究型大学的机制、建立办学资源</w:t>
      </w:r>
      <w:proofErr w:type="gramStart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长效保障</w:t>
      </w:r>
      <w:proofErr w:type="gramEnd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机制、科学合理的资源配置与使用管理模式、加强反腐体系建设等5项改革任务。 </w:t>
      </w:r>
    </w:p>
    <w:p w:rsidR="0088712C" w:rsidRPr="0088712C" w:rsidRDefault="0088712C" w:rsidP="0088712C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万立骏分析了学校《综合改革方案》的几个显著的特点：一是立场坚定。强调改革过程中要坚持党的教育方针、坚持社会主义办学方向，坚持“科教报国、服务社会”的办学使命，坚持“全院办校、所系结合”办学方针；二是强调科教结合，并与科学院的《率先行动计划》部署、新时期办院方针等紧密对接；三是强调学术优先、坚持以人为本。以创新人才培养改革、人事人才制度改革、科研组织模式改革为突破口，推进体制机制创新，建立适合科教结合、符合世界一流研究型大学要求的办学机制、治理结构和创新文化；四是强调为广大师生服务。坚持问题导向，重点解决体制机制问题；五是注重学校文化建设。坚持人才强校、坚持育人为本，弘扬科大精神，构建“活力”校园，树立良好社会形象，提高学校办学的软、硬实力。 </w:t>
      </w:r>
    </w:p>
    <w:p w:rsidR="0088712C" w:rsidRPr="0088712C" w:rsidRDefault="0088712C" w:rsidP="0088712C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会上，万立骏宣布了《综合改革方案》的工作分工和计划安排。他强调，《综合改革方案》的制定广泛征集了师生员工意见，并经学校多个委员会审议，非常严谨，也准确把握住了学校未来几年发展的重点任务。希望学校各级领导班子、全体师生以增强使命感、责任感，认真围绕学校综合改革方案的目标和战略，大胆改革、注重实效、谨慎推行，认真完成各项改革任务，争取到2017年一批具体项目取得突破性进展，重点领域和关键环节改革取得初步成果，到2020年取</w:t>
      </w:r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lastRenderedPageBreak/>
        <w:t xml:space="preserve">得决定性成果，形成较为完备的制度体系和较为强大的综合竞争力，为学校的世界一流大学建设做出新的更大的贡献。 </w:t>
      </w:r>
    </w:p>
    <w:p w:rsidR="0088712C" w:rsidRPr="0088712C" w:rsidRDefault="0088712C" w:rsidP="0088712C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最后，许武书记</w:t>
      </w:r>
      <w:proofErr w:type="gramStart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作工</w:t>
      </w:r>
      <w:proofErr w:type="gramEnd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作动员及总结讲话。他指出，学校《综合改革方案》凝聚了广大教职员工的心血，是教职员工集体智慧的结晶。他代表学校党政领导班子对《综合改革方案》的批准备案表示热烈祝贺，对在《综合改革方案》制定过程中付出辛勤汗水的教职员工表示由衷的感谢。他就贯彻实施好《综合改革方案》提出几点要求： 一是加大《综合改革方案》的学习宣传力度。要以本次学校综合改革启动发布为契机，加大宣传力度，统一改革思想，为全面推进综合改革奠定坚定的思想基础；二是从严从实推动《综合改革方案》的贯彻实施。要把推动《综合改革方案》的贯彻实施和“三严三实”专题教育结合起来。要按照习近平总书记“谋事要实、创业要实、做人要实”的要求，在推动工作中切实作到脚踏实地、真抓实干，敢于担当责任；三是加强对《方案》贯彻实施工作的组织领导。要坚持分工负责，要做好综合改革的组织协调和系统综合工作，要从全局的高度思考</w:t>
      </w:r>
      <w:proofErr w:type="gramStart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研</w:t>
      </w:r>
      <w:proofErr w:type="gramEnd"/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判问题，要着重注意工作推进的系统性、整体性，要严格按照要求的时间节点推进工作，每年年底汇报年度改革实施进展情况及相关工作考虑，重大问题随时报告。力争在2017年一批具体项目取得突破性进展，重点领域和关键环节改革取得初步成果，2020年在重点领域和关键环节改革取得决定性成果，形成较为完备的制度体系和较为强大的综合竞争力；四是把《方案》的贯彻实施与我校“十三五规划”的编制工作结合起来。要着重处理好“十三五规划”和综合改革的有机衔接，要特别注重两者的融会贯通，做好衔接统筹；五是坚持以人为本。要通过完善制度安排、严格制度执行，在全校范围内形成鼓励创新、敢于担当、勇于尝试的价值取向和文化氛围。要坚持教育以学生为本，办学以教师为本。强调改革依靠师生、改革为了师生、改革成果由师生分享。通过文化传承和制度激励，增强师生对综合改革的认同感、参与感、成就感、自豪感，形成推动综合改革的强大力量；六是坚持解放思想永无止境，综合改革永无止境。既要借鉴学校办学50多年来取得的成功经验，也希望各单位坚持解放思想，在学校章程和综合改革方案的基本框架之下，积极提出切实可行的实施方案和推进举措。 </w:t>
      </w:r>
    </w:p>
    <w:p w:rsidR="0088712C" w:rsidRPr="0088712C" w:rsidRDefault="0088712C" w:rsidP="0088712C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8712C">
        <w:rPr>
          <w:rFonts w:ascii="宋体" w:eastAsia="宋体" w:hAnsi="宋体" w:cs="宋体"/>
          <w:color w:val="000000"/>
          <w:kern w:val="0"/>
          <w:sz w:val="20"/>
          <w:szCs w:val="20"/>
        </w:rPr>
        <w:t>许武强调指出，学校《综合改革方案》通过批准备案，是学校综合改革取得的重要阶段性成果。我们要以此为契机，进一步树立改革思维、创新意识。希望我校广大师生员工深入学习贯彻党的十八届三中、四中全会精神和习近平总书记系列重要讲话精神，以“三严三实”标准严格要求，切实推动《综合改革方案》的贯彻实施，为早日实现世界一流研究型大学的建设目标努力奋斗。</w:t>
      </w:r>
    </w:p>
    <w:p w:rsidR="00DD69BD" w:rsidRPr="0088712C" w:rsidRDefault="00DD69BD"/>
    <w:sectPr w:rsidR="00DD69BD" w:rsidRPr="0088712C" w:rsidSect="00DD6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12C"/>
    <w:rsid w:val="0088712C"/>
    <w:rsid w:val="00AF1D74"/>
    <w:rsid w:val="00DA7AF6"/>
    <w:rsid w:val="00D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4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D74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88712C"/>
    <w:rPr>
      <w:strike w:val="0"/>
      <w:dstrike w:val="0"/>
      <w:color w:val="666666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8712C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showtitle1">
    <w:name w:val="articleshowtitle1"/>
    <w:basedOn w:val="a0"/>
    <w:rsid w:val="0088712C"/>
    <w:rPr>
      <w:b/>
      <w:bCs/>
      <w:vanish w:val="0"/>
      <w:webHidden w:val="0"/>
      <w:color w:val="4A81B5"/>
      <w:sz w:val="23"/>
      <w:szCs w:val="23"/>
      <w:specVanish w:val="0"/>
    </w:rPr>
  </w:style>
  <w:style w:type="character" w:customStyle="1" w:styleId="articleshowtime1">
    <w:name w:val="articleshowtime1"/>
    <w:basedOn w:val="a0"/>
    <w:rsid w:val="0088712C"/>
    <w:rPr>
      <w:vanish w:val="0"/>
      <w:webHidden w:val="0"/>
      <w:shd w:val="clear" w:color="auto" w:fill="CCCCCC"/>
      <w:specVanish w:val="0"/>
    </w:rPr>
  </w:style>
  <w:style w:type="character" w:customStyle="1" w:styleId="articlesummary1">
    <w:name w:val="articlesummary1"/>
    <w:basedOn w:val="a0"/>
    <w:rsid w:val="0088712C"/>
    <w:rPr>
      <w:vanish w:val="0"/>
      <w:webHidden w:val="0"/>
      <w:color w:val="4A81B5"/>
      <w:sz w:val="18"/>
      <w:szCs w:val="18"/>
      <w:shd w:val="clear" w:color="auto" w:fill="DEDEDE"/>
      <w:specVanish w:val="0"/>
    </w:rPr>
  </w:style>
  <w:style w:type="character" w:customStyle="1" w:styleId="articleshowcontent1">
    <w:name w:val="articleshowcontent1"/>
    <w:basedOn w:val="a0"/>
    <w:rsid w:val="0088712C"/>
    <w:rPr>
      <w:vanish w:val="0"/>
      <w:webHidden w:val="0"/>
      <w:color w:val="000000"/>
      <w:sz w:val="20"/>
      <w:szCs w:val="2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88712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8712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85BFE7"/>
              </w:divBdr>
              <w:divsChild>
                <w:div w:id="12413327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7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2015-06-18T09:44:00Z</dcterms:created>
  <dcterms:modified xsi:type="dcterms:W3CDTF">2015-06-18T09:45:00Z</dcterms:modified>
</cp:coreProperties>
</file>